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D2" w:rsidRDefault="008B32D2" w:rsidP="008B32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32D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32D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8B32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8B32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E371E7"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 w:rsidR="00E371E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 w:rsidR="00E371E7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32D2">
        <w:rPr>
          <w:rFonts w:ascii="Times New Roman" w:hAnsi="Times New Roman" w:cs="Times New Roman"/>
          <w:color w:val="000000"/>
          <w:sz w:val="28"/>
          <w:szCs w:val="28"/>
        </w:rPr>
        <w:t xml:space="preserve">   Об утверждении</w:t>
      </w:r>
      <w:r w:rsidRPr="008B32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Порядка учёта </w:t>
      </w:r>
      <w:proofErr w:type="gramStart"/>
      <w:r w:rsidRPr="008B32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бюджетных</w:t>
      </w:r>
      <w:proofErr w:type="gramEnd"/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32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обязательств получателей средств бюджета</w:t>
      </w: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34104D" w:rsidP="0034104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E371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8B32D2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статьей 161 Бюджетного кодекса Российской Федерации</w:t>
      </w:r>
      <w:r w:rsidR="00E371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34104D" w:rsidRPr="0034104D" w:rsidRDefault="0034104D" w:rsidP="003410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4104D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Pr="0034104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4104D">
        <w:rPr>
          <w:rFonts w:ascii="Times New Roman" w:hAnsi="Times New Roman" w:cs="Times New Roman"/>
          <w:sz w:val="28"/>
        </w:rPr>
        <w:t>Колмаковского</w:t>
      </w:r>
      <w:proofErr w:type="spellEnd"/>
      <w:r w:rsidRPr="0034104D">
        <w:rPr>
          <w:rFonts w:ascii="Times New Roman" w:hAnsi="Times New Roman" w:cs="Times New Roman"/>
          <w:sz w:val="28"/>
        </w:rPr>
        <w:t xml:space="preserve"> сельсовета</w:t>
      </w:r>
      <w:r w:rsidRPr="0034104D">
        <w:rPr>
          <w:rFonts w:ascii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  </w:t>
      </w:r>
      <w:proofErr w:type="gramStart"/>
      <w:r w:rsidRPr="00E371E7">
        <w:rPr>
          <w:rFonts w:ascii="Times New Roman" w:hAnsi="Times New Roman" w:cs="Times New Roman"/>
          <w:b/>
          <w:sz w:val="28"/>
        </w:rPr>
        <w:t>п</w:t>
      </w:r>
      <w:proofErr w:type="gramEnd"/>
      <w:r w:rsidRPr="00E371E7">
        <w:rPr>
          <w:rFonts w:ascii="Times New Roman" w:hAnsi="Times New Roman" w:cs="Times New Roman"/>
          <w:b/>
          <w:sz w:val="28"/>
        </w:rPr>
        <w:t xml:space="preserve"> о с т а н о в л я е т</w:t>
      </w:r>
      <w:r w:rsidRPr="0034104D">
        <w:rPr>
          <w:rFonts w:ascii="Times New Roman" w:hAnsi="Times New Roman" w:cs="Times New Roman"/>
          <w:sz w:val="28"/>
        </w:rPr>
        <w:t>:</w:t>
      </w:r>
    </w:p>
    <w:p w:rsidR="0034104D" w:rsidRPr="0034104D" w:rsidRDefault="0034104D" w:rsidP="00341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3410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Утвердить прилагаемый Порядок </w:t>
      </w:r>
      <w:proofErr w:type="gramStart"/>
      <w:r w:rsidRPr="003410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учёта бюджетных обязательств получателей средств бюджета</w:t>
      </w:r>
      <w:proofErr w:type="gramEnd"/>
      <w:r w:rsidRPr="003410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4104D" w:rsidRDefault="0034104D" w:rsidP="003410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2.</w:t>
      </w:r>
      <w:r w:rsidRPr="003410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Признать утратившим силу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постановление главы от 24.12.2007 №42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 утверждении Порядка учёта бюджетных обязательств </w:t>
      </w:r>
      <w:proofErr w:type="spellStart"/>
      <w:r w:rsidRPr="0034104D">
        <w:rPr>
          <w:rFonts w:ascii="Times New Roman" w:hAnsi="Times New Roman" w:cs="Times New Roman"/>
          <w:sz w:val="28"/>
        </w:rPr>
        <w:t>Колмаковского</w:t>
      </w:r>
      <w:proofErr w:type="spellEnd"/>
      <w:r w:rsidRPr="0034104D">
        <w:rPr>
          <w:rFonts w:ascii="Times New Roman" w:hAnsi="Times New Roman" w:cs="Times New Roman"/>
          <w:sz w:val="28"/>
        </w:rPr>
        <w:t xml:space="preserve"> сельсовета</w:t>
      </w:r>
      <w:r w:rsidRPr="0034104D">
        <w:rPr>
          <w:rFonts w:ascii="Times New Roman" w:hAnsi="Times New Roman" w:cs="Times New Roman"/>
          <w:color w:val="000000"/>
          <w:sz w:val="28"/>
          <w:szCs w:val="28"/>
        </w:rPr>
        <w:t xml:space="preserve"> Убинского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F6C28" w:rsidRDefault="0034104D" w:rsidP="006F6C28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6F6C28" w:rsidRP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F6C28" w:rsidRP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F6C28" w:rsidRP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 настоящего  постановления оставляю за</w:t>
      </w:r>
      <w:r w:rsid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C28" w:rsidRP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6F6C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1E7" w:rsidRPr="006F6C28" w:rsidRDefault="00E371E7" w:rsidP="006F6C28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04D" w:rsidRPr="0034104D" w:rsidRDefault="0034104D" w:rsidP="00341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410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34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34104D" w:rsidRPr="0034104D" w:rsidRDefault="0034104D" w:rsidP="0034104D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Новосибирской области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104D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Мироненко</w:t>
      </w: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B32D2" w:rsidRDefault="008B32D2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71E7" w:rsidRDefault="00E371E7" w:rsidP="00C734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6F6C28" w:rsidRPr="006F6C28" w:rsidRDefault="006F6C28" w:rsidP="006F6C2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от </w:t>
      </w:r>
      <w:r w:rsidR="00E371E7">
        <w:rPr>
          <w:rFonts w:ascii="Times New Roman" w:eastAsia="Times New Roman" w:hAnsi="Times New Roman" w:cs="Calibri"/>
          <w:sz w:val="28"/>
          <w:szCs w:val="28"/>
          <w:lang w:eastAsia="ru-RU"/>
        </w:rPr>
        <w:t>22</w:t>
      </w: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.0</w:t>
      </w:r>
      <w:r w:rsidR="00E371E7">
        <w:rPr>
          <w:rFonts w:ascii="Times New Roman" w:eastAsia="Times New Roman" w:hAnsi="Times New Roman" w:cs="Calibri"/>
          <w:sz w:val="28"/>
          <w:szCs w:val="28"/>
          <w:lang w:eastAsia="ru-RU"/>
        </w:rPr>
        <w:t>6</w:t>
      </w:r>
      <w:bookmarkStart w:id="0" w:name="_GoBack"/>
      <w:bookmarkEnd w:id="0"/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.2015 № </w:t>
      </w:r>
      <w:r w:rsidR="00E371E7">
        <w:rPr>
          <w:rFonts w:ascii="Times New Roman" w:eastAsia="Times New Roman" w:hAnsi="Times New Roman" w:cs="Calibri"/>
          <w:sz w:val="28"/>
          <w:szCs w:val="28"/>
          <w:lang w:eastAsia="ru-RU"/>
        </w:rPr>
        <w:t>18-</w:t>
      </w: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па</w:t>
      </w:r>
    </w:p>
    <w:p w:rsidR="00C734E1" w:rsidRPr="00C734E1" w:rsidRDefault="00C734E1" w:rsidP="006F6C28">
      <w:pPr>
        <w:spacing w:before="100" w:beforeAutospacing="1"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Порядок учёта бюджетных обязательств</w:t>
      </w:r>
    </w:p>
    <w:p w:rsidR="00C734E1" w:rsidRPr="00C734E1" w:rsidRDefault="00C734E1" w:rsidP="006F6C2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получателей средств бюджета</w:t>
      </w:r>
    </w:p>
    <w:p w:rsidR="006F6C28" w:rsidRPr="006F6C28" w:rsidRDefault="00C734E1" w:rsidP="006F6C28">
      <w:pPr>
        <w:pStyle w:val="a3"/>
        <w:numPr>
          <w:ilvl w:val="0"/>
          <w:numId w:val="2"/>
        </w:numPr>
        <w:spacing w:before="100" w:beforeAutospacing="1"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F6C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Общие положения</w:t>
      </w:r>
    </w:p>
    <w:p w:rsidR="00C734E1" w:rsidRPr="006F6C28" w:rsidRDefault="00C734E1" w:rsidP="006F6C28">
      <w:pPr>
        <w:pStyle w:val="a3"/>
        <w:spacing w:before="100" w:beforeAutospacing="1"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6F6C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C734E1" w:rsidRPr="00C734E1" w:rsidRDefault="00C734E1" w:rsidP="00C734E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</w:t>
      </w:r>
      <w:r w:rsidRPr="00C734E1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Настоящий Порядок разработан на основании статьи 161 Бюджетного кодекса Российской Федерации и устанавливает порядок учёта бюджетных обязательств бюджетных учреждений, находящихся на местном бюджете, подлежащих исполнению за счёт средств местного бюджета (далее – местный бюджет).</w:t>
      </w:r>
    </w:p>
    <w:p w:rsidR="00C734E1" w:rsidRPr="00C734E1" w:rsidRDefault="00C734E1" w:rsidP="00C734E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</w:t>
      </w:r>
      <w:r w:rsidRPr="00C734E1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настоящим Порядком учёту подлежат бюджетные обязательства, принимаемые в соответствии с государственными контрактами, иными договорами, заключенными с юридическими лицами и индивидуальными предпринимателями (за исключением обязательств, принимаемых по договорам аренды, по договорам на приобретение коммунальных услуг, на выполнение работ, оказание услуг, связанных с содержанием (обслуживанием,</w:t>
      </w:r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ремонтом нефинансовых активов, полученных в аренду или безвозмездное пользование) или в соответствии с федеральными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законами, законами </w:t>
      </w:r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Новосибирской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области, иными нормативными правовыми актами (дале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е-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договоры).</w:t>
      </w:r>
    </w:p>
    <w:p w:rsidR="00C734E1" w:rsidRPr="00C734E1" w:rsidRDefault="00C734E1" w:rsidP="00C734E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1.3.</w:t>
      </w:r>
      <w:r w:rsidRPr="00C734E1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Бюджетное обязательство, принятые на срок более одного года учитываются в пределах суммы, подлежащей оплате в текущем финансовом году.</w:t>
      </w:r>
    </w:p>
    <w:p w:rsidR="00C734E1" w:rsidRDefault="00C734E1" w:rsidP="006F6C28">
      <w:pPr>
        <w:spacing w:before="100" w:beforeAutospacing="1" w:after="0" w:line="240" w:lineRule="auto"/>
        <w:ind w:firstLine="540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Порядок учета бюджетных обязательств</w:t>
      </w:r>
    </w:p>
    <w:p w:rsidR="006F6C28" w:rsidRPr="00C734E1" w:rsidRDefault="006F6C28" w:rsidP="006F6C28">
      <w:pPr>
        <w:spacing w:before="100" w:beforeAutospacing="1" w:after="0" w:line="240" w:lineRule="auto"/>
        <w:ind w:firstLine="540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C734E1" w:rsidRPr="00C734E1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2.1. Основанием для постановки на учет бюджетных обязательств являются оригиналы договоров на бумажном носителе, заключенных в установленной форме, с соблюдением требований, предусмотренных законодательством для конкретного вида договора.</w:t>
      </w:r>
    </w:p>
    <w:p w:rsidR="00C734E1" w:rsidRPr="00C734E1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2.2. 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Договоры, представляемые для постановки на учет, должны быть завизированы </w:t>
      </w:r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главой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F6C28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(иным уполномоченным лицом) получателя средств местного бюджета на соответствие бюджетного обязательства коду (кодам) классификации расходов бюджетов бюджетной классификации Российской Федерации, по которому принято бюджетное обязательство.</w:t>
      </w:r>
      <w:proofErr w:type="gramEnd"/>
    </w:p>
    <w:p w:rsidR="00C734E1" w:rsidRPr="00C734E1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2.3. Бюджетное обязательство, принятое получателем средств местного бюджета в иностранной валюте, учитывается финансовым управлением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сумме рублевого эквивалента бюджетного обязательства, рассчитанной по курсу Центрального банка Российской Федерации, установленного на день 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постановки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учет бюджетного обязательства.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2.4. При постановке на учет бюджетного обязательства финансовым управлением администрации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F6C28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осуществляет контроль по следующим направлениям: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регистрацией договоров в реестре муниципальных контрактов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F6C28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экономического мониторинга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F6C28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(наличие извещения о включении в реестр муниципальных контрактов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F6C28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сведений о муниципальном контракте);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наличием на договорах бюджетных учреждений, местного бюджета отметок главного распорядителя (распорядителя) средств местного бюджета: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 муниципальном контракте, на основании которого заключен договор (номер, дата, регистрационный номер в соответствии с реестром муниципальных контрактов </w:t>
      </w:r>
      <w:proofErr w:type="spellStart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;</w:t>
      </w:r>
      <w:proofErr w:type="gramEnd"/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 согласовании заключения получателем средств местного бюджета соответствующего договора с указанием кода (кодов) классификации расходов бюджетов бюджетной классификации Российской Федерации;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правильностью оформления договоров в соответствии с пунктом 2.2 настоящего Порядка;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соответствием предмета договора коду (кодам) классификации расходов бюджетов бюджетной классификации Российской Федерации;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соответствием суммы бюджетного обязательства свободным остаткам бюджетных ассигнований или лимитов бюджетных обязательств;</w:t>
      </w:r>
    </w:p>
    <w:p w:rsidR="006F6C28" w:rsidRDefault="006F6C28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C734E1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онтроль за правильностью заполнения полей электронного документа "Договоры" в автоматизированной системе "АЦК - Финансы" (далее – в АЦК – Финансы») реквизитам и условиям договора ( обязательному заполнению подлежат поля «дата договора», «номер договора», «сумма договора», «срок действия договора», «наименование контрагента», «банковские реквизиты контрагента», «тип договора», «код (коды) классификации расходов бюджетов бюджетной классификации Российской Федерации»</w:t>
      </w:r>
      <w:proofErr w:type="gramStart"/>
      <w:r w:rsidR="00C734E1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="00C734E1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«график оплаты»).</w:t>
      </w:r>
    </w:p>
    <w:p w:rsidR="006F6C28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бюджетное обязательство не проходит хотя бы один из установленных видов контроля, то такое бюджетное обязательство не принимается на учет, представленные документы возвращаются для уточнения получателю средств местного бюджета.</w:t>
      </w:r>
    </w:p>
    <w:p w:rsidR="00C734E1" w:rsidRPr="00C734E1" w:rsidRDefault="00C734E1" w:rsidP="006F6C2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2.5. Принятым на учет бюджетным обязательствам автоматически присваивается уникальный последовательный в пределах текущего финансового года учётный номер.</w:t>
      </w:r>
    </w:p>
    <w:p w:rsidR="006828FB" w:rsidRDefault="00C734E1" w:rsidP="006828F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2.6. Бюджетное обязательство считается принятым на учёт с момента его регистрации финансовым управлением администрации</w:t>
      </w:r>
      <w:r w:rsidR="006F6C28" w:rsidRPr="006F6C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Колмаковксого</w:t>
      </w:r>
      <w:proofErr w:type="spellEnd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сельсовета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автоматизированной системе "АЦК - Финансы" и проставлении на договоре отметки уполномоченным сотрудником финансового управления администрации </w:t>
      </w:r>
      <w:proofErr w:type="spellStart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828FB" w:rsidRDefault="00C734E1" w:rsidP="006828FB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2.7. Передача учтенных </w:t>
      </w:r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главой </w:t>
      </w:r>
      <w:proofErr w:type="spellStart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28FB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</w:t>
      </w:r>
      <w:proofErr w:type="spellStart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828FB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бюджетных обязатель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 в св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язи с реорганизацией получателя средств местного бюджета соответствующему получателю средств местного бюджета осуществляется на основании Акта приемки-передачи принятых на учет бюджетных обязательств (далее - Акт приемки-передачи бюджетных обязательств), оформленного по форме согласно приложению к настоящему Порядку.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Реорганизуемый получатель средств местного бюджета представляет подписанный участвующими в реорганизации получателями средств местного бюджета Акт приемки-передачи бюджетных обязательств в </w:t>
      </w:r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бухгалтерию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</w:t>
      </w:r>
      <w:proofErr w:type="spellStart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6828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6828FB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проверки показателей, отраженных в Акте приемки-передачи бюджетных обязательств, на соответствие показателям, отраженным на соответствующем лицевом счете получателя средств местного бюджета, открытом реорганизуемому получателю средств местного бюджета.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положительном результате проверки Акта приемки-передачи бюджетных 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обязательств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переданные бюджетные обязательства отражаются финансовым управлением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лицевом счете получателя средств местного бюджета, созданного в результате реорганизации.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2.8. Ввод банковских 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реквизитов контрагентов получателей средств местного бюджета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справочник организаций автоматизированной системы "АЦК - Финансы" осуществляется  финансовым управлением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2.9. Внесение изменений в принятые бюджетные обязательства осуществляется финансовым управлением на основании документов, подтверждающих обоснованность внесение данных изменений.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Внесение изменений в бюджетные обязательства осуществляется в порядке, установленном пунктами 2.4.-2.6. настоящего порядка.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2.10.Завершение обработки неисполненного бюджетного обязательства в «АЦК – Финансы» производится в случаях: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окончании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срока действия договора – на основании договора, сведений (извещений) об изменений договора (при наличии) или письма получателя средств местного бюджета, акта сверки расчетов между получателем средств местного бюджета и контрагентом;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)р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асторжения договора – на основании договора, сведений (извещения) об изменении договора (при наличии) или дополнительного соглашения к договору, акта сверки расчётов между получателем средств местного бюджета и контрагентом;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Start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)в</w:t>
      </w:r>
      <w:proofErr w:type="gram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несения изменений в коды бюджетной классификации – на основании договора, письма получателя средств местного бюджета и данных о принятых бюджетных обязательств и кассовых выплат, в которых вносятся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изменения при организации исполнения местного бюджета, по форме согласно приложения №2 к регламенту работы в автоматизированной системе «АЦК – Финансы» в процессе исполнения местного бюджета.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2.11. Неисполненная часть бюджетных обязательств на конец текущего финансового года в случае необходимости подлежит учёту в очередном финансовом году на основании договора и акта сверки расчетов на последнюю квартальную отчётную дату.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если коды бюджетной классификации Российской Федерации, по которым бюджетное обязательство было поставлено на учёт в текущем финансовом году, в очередном финансовом году являются недействующими, то  перерегистрация бюджетного обязательства осуществляется по новым кодам бюджетной классификации Российской Федерации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2.12. Для исполнения незавершенного бюджетного обязательства в очередном финансовом году получатели средств местного бюджета представляют в финансовое управление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сельсовета.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Договор и, при наличии, дополнительного соглашения к договору;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 сверки просроченной задолженности на последнюю квартальную отчетную дату;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документы, подтверждающие исполнение контрагентом получателя средств местного бюджета своих обязательств по договору;</w:t>
      </w:r>
    </w:p>
    <w:p w:rsidR="008D29CF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письмо главного распорядителя средств местного бюджета о разрешении подведомственному учреждению осуществление расходов по погашению просроченной задолженности;</w:t>
      </w:r>
    </w:p>
    <w:p w:rsidR="00C734E1" w:rsidRPr="00C734E1" w:rsidRDefault="00C734E1" w:rsidP="008D29CF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исполнении незавершенного</w:t>
      </w:r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бюджетного обязательства в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едном</w:t>
      </w:r>
      <w:proofErr w:type="spellEnd"/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финансовом году уполномоченным сотрудником финансовым управлением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8D29CF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договоре проставляется отметка о сумме фактического исполнения бюджетного обязательства в отчетном финансовом году.</w:t>
      </w:r>
    </w:p>
    <w:p w:rsidR="00C734E1" w:rsidRPr="00C734E1" w:rsidRDefault="00C734E1" w:rsidP="008D29CF">
      <w:pPr>
        <w:spacing w:before="100" w:beforeAutospacing="1"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3. Приостановление </w:t>
      </w:r>
      <w:proofErr w:type="gramStart"/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санкционирования оплаты денежных</w:t>
      </w:r>
      <w:r w:rsidR="008D29C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обязательств получателей средств местного бюджета</w:t>
      </w:r>
      <w:proofErr w:type="gramEnd"/>
    </w:p>
    <w:p w:rsidR="00C734E1" w:rsidRPr="00C734E1" w:rsidRDefault="00C734E1" w:rsidP="008D29CF">
      <w:pPr>
        <w:spacing w:before="100" w:beforeAutospacing="1"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нарушении получателем средств местного бюджета положений настоящего Порядка финансовое управление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8D29CF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приостанавливает санкционирование оплаты денежных обязательств получателя средств местного бюджета путем отказа уполномоченным сотрудником финансового управления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проставлении на представленной в финансовое управление администрации </w:t>
      </w:r>
      <w:proofErr w:type="spellStart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Колмаковского</w:t>
      </w:r>
      <w:proofErr w:type="spellEnd"/>
      <w:r w:rsidR="008D2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  <w:r w:rsidR="008D29CF"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оплаты денежного обязательства заявке на оплату расходов отметки, подтверждающей санкционирование оплаты денежных обязательств получателя средств местного бюджета.</w:t>
      </w:r>
    </w:p>
    <w:p w:rsidR="000F02EA" w:rsidRPr="008B38CD" w:rsidRDefault="00C734E1" w:rsidP="008B38CD">
      <w:pPr>
        <w:spacing w:before="100" w:beforeAutospacing="1" w:after="0" w:line="240" w:lineRule="auto"/>
        <w:ind w:firstLine="540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734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sectPr w:rsidR="000F02EA" w:rsidRPr="008B3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D0994"/>
    <w:multiLevelType w:val="hybridMultilevel"/>
    <w:tmpl w:val="BDDAF738"/>
    <w:lvl w:ilvl="0" w:tplc="09184A32">
      <w:start w:val="1"/>
      <w:numFmt w:val="decimal"/>
      <w:lvlText w:val="%1."/>
      <w:lvlJc w:val="left"/>
      <w:pPr>
        <w:ind w:left="825" w:hanging="46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DF4FE9"/>
    <w:multiLevelType w:val="hybridMultilevel"/>
    <w:tmpl w:val="EDA20BBE"/>
    <w:lvl w:ilvl="0" w:tplc="95567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3C"/>
    <w:rsid w:val="000F02EA"/>
    <w:rsid w:val="0034104D"/>
    <w:rsid w:val="006828FB"/>
    <w:rsid w:val="006F6C28"/>
    <w:rsid w:val="008B32D2"/>
    <w:rsid w:val="008B38CD"/>
    <w:rsid w:val="008D29CF"/>
    <w:rsid w:val="00AB003C"/>
    <w:rsid w:val="00C734E1"/>
    <w:rsid w:val="00D80F3D"/>
    <w:rsid w:val="00E17DE7"/>
    <w:rsid w:val="00E3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8</cp:revision>
  <dcterms:created xsi:type="dcterms:W3CDTF">2015-04-01T07:29:00Z</dcterms:created>
  <dcterms:modified xsi:type="dcterms:W3CDTF">2015-06-23T07:48:00Z</dcterms:modified>
</cp:coreProperties>
</file>